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PRZEDMIOTOWE ZASADY OCENIANIA Z PRZYRODY                                                 PODCZAS  NAUCZANIA ZDALNEGO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Zadania oceniane będą w kategoriach: obowiązkowe i dla chętnych.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Oceny zachowują swoją pierwotną wagę.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Ocenie będą podlegały: sprawdziany, kartkówki, testy, karty pracy,</w:t>
      </w:r>
      <w:r>
        <w:rPr>
          <w:rFonts w:cs="Times New Roman" w:ascii="Times New Roman" w:hAnsi="Times New Roman"/>
          <w:sz w:val="24"/>
          <w:szCs w:val="24"/>
        </w:rPr>
        <w:t xml:space="preserve"> dodatkowe                  prace i quizy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Informacja na temat obowiązujących testów sprawdzających wiedzę będzie przekazywana za pośrednictwem e-dziennika przynajmniej z tygodniowym wyprzedzeniem.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Uczeń, który nie weźmie udziału w teście sprawdzającym wiedzę (kartkówka, sprawdzian) zobowiązany jest do napisania testu  w ustalonym terminie przez nauczyciela.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Uczeń może poprawić ocenę z testów sprawdzających wiedzę tylko jeden raz.                      Nie poprawia ocen z kart pracy.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Zadania mogą być przez uczniów przesyłane w formie skanów, zdjęć, plików tekstowych w określonym przez nauczyciela terminie i na wyznaczony adres, komunikator itp.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Terminy odsyłania prac zapisywane będą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w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zakładce TERMINARZ lub PRACA DOMOWA.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Jeśli uczeń nie odeśle w terminie prac w dzienniku pojawi się zapis „bz”  (brak zadania).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otrzymanie drugiego „bz” (tydzień po wyznaczonym terminie) uczeń otrzyma ocenę niedostateczną.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Zobowiązuje się Rodzica do poinformowania nauczyciela o chorobie dziecka lub problemach technicznych komputera, które miałyby utrudnić przesłanie pracy na ocenę.  </w:t>
      </w:r>
    </w:p>
    <w:p>
      <w:pPr>
        <w:pStyle w:val="ListParagraph"/>
        <w:numPr>
          <w:ilvl w:val="0"/>
          <w:numId w:val="1"/>
        </w:numPr>
        <w:spacing w:lineRule="auto" w:line="36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Wszystkie oceny w nauczaniu zdalnym są ważne i będą uwzględnione w ocenie końcoworocznej.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63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Liberation Sans" w:hAnsi="Liberation Sans"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ListParagraph">
    <w:name w:val="List Paragraph"/>
    <w:basedOn w:val="Normal"/>
    <w:uiPriority w:val="34"/>
    <w:qFormat/>
    <w:rsid w:val="007b63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LibreOffice/5.0.4.2$Linux_x86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2020-09-24T21:09:00Z</dcterms:created>
  <dc:creator>admin</dc:creator>
  <dc:language>pl-PL</dc:language>
  <cp:lastModifiedBy>admin</cp:lastModifiedBy>
  <cp:lastPrinted>2020-09-24T21:10:00Z</cp:lastPrinted>
  <dcterms:modified xsi:type="dcterms:W3CDTF">2020-09-24T21:11:00Z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